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EDD50" w14:textId="454C8FFA" w:rsidR="00C12C40" w:rsidRPr="003D0633" w:rsidRDefault="00A34260" w:rsidP="00DD00B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CONTENUTI PONTE</w:t>
      </w:r>
      <w:r w:rsidR="00E24C5E">
        <w:rPr>
          <w:b/>
          <w:bCs/>
          <w:i/>
          <w:iCs/>
          <w:color w:val="FF0000"/>
          <w:sz w:val="32"/>
          <w:szCs w:val="32"/>
        </w:rPr>
        <w:t xml:space="preserve"> </w:t>
      </w:r>
      <w:r w:rsidR="008A7E0B">
        <w:rPr>
          <w:b/>
          <w:bCs/>
          <w:i/>
          <w:iCs/>
          <w:color w:val="FF0000"/>
          <w:sz w:val="32"/>
          <w:szCs w:val="32"/>
        </w:rPr>
        <w:t>GEOGRAFIA</w:t>
      </w:r>
    </w:p>
    <w:p w14:paraId="369D07B3" w14:textId="1B757EA1" w:rsidR="00A34260" w:rsidRDefault="00A34260" w:rsidP="00DD00B4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3D0633">
        <w:rPr>
          <w:b/>
          <w:bCs/>
          <w:i/>
          <w:iCs/>
          <w:color w:val="FF0000"/>
          <w:sz w:val="32"/>
          <w:szCs w:val="32"/>
        </w:rPr>
        <w:t>SCUOLA DELL’INFANZIA – SCUOLA PRIMARIA</w:t>
      </w:r>
      <w:r w:rsidR="00AE71FA">
        <w:rPr>
          <w:b/>
          <w:bCs/>
          <w:i/>
          <w:iCs/>
          <w:color w:val="FF0000"/>
          <w:sz w:val="32"/>
          <w:szCs w:val="32"/>
        </w:rPr>
        <w:t>-</w:t>
      </w:r>
    </w:p>
    <w:p w14:paraId="570CBE42" w14:textId="77777777" w:rsidR="00885899" w:rsidRDefault="00AE71FA" w:rsidP="006760F7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>
        <w:rPr>
          <w:b/>
          <w:bCs/>
          <w:i/>
          <w:iCs/>
          <w:color w:val="FF0000"/>
          <w:sz w:val="32"/>
          <w:szCs w:val="32"/>
        </w:rPr>
        <w:t xml:space="preserve">SCUOLA </w:t>
      </w:r>
      <w:r w:rsidR="008A7E0B" w:rsidRPr="008A7E0B">
        <w:rPr>
          <w:b/>
          <w:bCs/>
          <w:i/>
          <w:iCs/>
          <w:color w:val="FF0000"/>
          <w:sz w:val="32"/>
          <w:szCs w:val="32"/>
        </w:rPr>
        <w:t>SECONDARIA</w:t>
      </w:r>
      <w:r>
        <w:rPr>
          <w:b/>
          <w:bCs/>
          <w:i/>
          <w:iCs/>
          <w:color w:val="FF0000"/>
          <w:sz w:val="32"/>
          <w:szCs w:val="32"/>
        </w:rPr>
        <w:t xml:space="preserve"> di </w:t>
      </w:r>
      <w:r w:rsidR="006760F7">
        <w:rPr>
          <w:b/>
          <w:bCs/>
          <w:i/>
          <w:iCs/>
          <w:color w:val="FF0000"/>
          <w:sz w:val="32"/>
          <w:szCs w:val="32"/>
        </w:rPr>
        <w:t>P</w:t>
      </w:r>
      <w:r>
        <w:rPr>
          <w:b/>
          <w:bCs/>
          <w:i/>
          <w:iCs/>
          <w:color w:val="FF0000"/>
          <w:sz w:val="32"/>
          <w:szCs w:val="32"/>
        </w:rPr>
        <w:t xml:space="preserve">rimo </w:t>
      </w:r>
      <w:r w:rsidR="006760F7">
        <w:rPr>
          <w:b/>
          <w:bCs/>
          <w:i/>
          <w:iCs/>
          <w:color w:val="FF0000"/>
          <w:sz w:val="32"/>
          <w:szCs w:val="32"/>
        </w:rPr>
        <w:t>G</w:t>
      </w:r>
      <w:r>
        <w:rPr>
          <w:b/>
          <w:bCs/>
          <w:i/>
          <w:iCs/>
          <w:color w:val="FF0000"/>
          <w:sz w:val="32"/>
          <w:szCs w:val="32"/>
        </w:rPr>
        <w:t>rado</w:t>
      </w:r>
    </w:p>
    <w:p w14:paraId="413D3C5D" w14:textId="2C01AB13" w:rsidR="00A34260" w:rsidRDefault="008A7E0B" w:rsidP="006760F7">
      <w:pPr>
        <w:spacing w:after="0" w:line="240" w:lineRule="auto"/>
        <w:jc w:val="center"/>
        <w:rPr>
          <w:b/>
          <w:bCs/>
          <w:i/>
          <w:iCs/>
          <w:color w:val="FF0000"/>
          <w:sz w:val="32"/>
          <w:szCs w:val="32"/>
        </w:rPr>
      </w:pPr>
      <w:r w:rsidRPr="008A7E0B">
        <w:rPr>
          <w:b/>
          <w:bCs/>
          <w:i/>
          <w:iCs/>
          <w:color w:val="FF0000"/>
          <w:sz w:val="32"/>
          <w:szCs w:val="32"/>
        </w:rPr>
        <w:t xml:space="preserve"> </w:t>
      </w:r>
    </w:p>
    <w:p w14:paraId="6C3EAF6A" w14:textId="627291B4" w:rsidR="00885899" w:rsidRDefault="00885899" w:rsidP="00885899">
      <w:pPr>
        <w:pStyle w:val="Standard"/>
        <w:ind w:right="113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I contenuti ponte tratti dai Traguardi Nazionali qui elencati sono stati concordati tra gli insegnanti dei tre ordini di scuola facenti parte del gruppo sul Curricolo Verticale di </w:t>
      </w:r>
      <w:r>
        <w:rPr>
          <w:rFonts w:asciiTheme="minorHAnsi" w:hAnsiTheme="minorHAnsi" w:cstheme="minorHAnsi"/>
          <w:i/>
          <w:iCs/>
          <w:lang w:val="it-IT"/>
        </w:rPr>
        <w:t>Geografia</w:t>
      </w:r>
      <w:r>
        <w:rPr>
          <w:rFonts w:asciiTheme="minorHAnsi" w:hAnsiTheme="minorHAnsi" w:cstheme="minorHAnsi"/>
          <w:i/>
          <w:iCs/>
        </w:rPr>
        <w:t xml:space="preserve">. Essi evidenziano argomenti generali e trasversali che possono essere </w:t>
      </w:r>
      <w:r w:rsidR="005110C3">
        <w:rPr>
          <w:rFonts w:asciiTheme="minorHAnsi" w:hAnsiTheme="minorHAnsi" w:cstheme="minorHAnsi"/>
          <w:i/>
          <w:iCs/>
          <w:lang w:val="it-IT"/>
        </w:rPr>
        <w:t xml:space="preserve">adattati e </w:t>
      </w:r>
      <w:r w:rsidR="005110C3">
        <w:rPr>
          <w:rFonts w:asciiTheme="minorHAnsi" w:hAnsiTheme="minorHAnsi" w:cstheme="minorHAnsi"/>
          <w:i/>
          <w:iCs/>
        </w:rPr>
        <w:t>declin</w:t>
      </w:r>
      <w:r w:rsidR="005110C3">
        <w:rPr>
          <w:rFonts w:asciiTheme="minorHAnsi" w:hAnsiTheme="minorHAnsi" w:cstheme="minorHAnsi"/>
          <w:i/>
          <w:iCs/>
          <w:lang w:val="it-IT"/>
        </w:rPr>
        <w:t>ati</w:t>
      </w:r>
      <w:r w:rsidR="005110C3">
        <w:rPr>
          <w:rFonts w:asciiTheme="minorHAnsi" w:hAnsiTheme="minorHAnsi" w:cstheme="minorHAnsi"/>
          <w:i/>
          <w:iCs/>
        </w:rPr>
        <w:t xml:space="preserve"> in obiettivi specifici a seconda dell'età degli alunni.</w:t>
      </w:r>
      <w:r>
        <w:rPr>
          <w:rFonts w:asciiTheme="minorHAnsi" w:hAnsiTheme="minorHAnsi" w:cstheme="minorHAnsi"/>
          <w:i/>
          <w:iCs/>
        </w:rPr>
        <w:t xml:space="preserve"> </w:t>
      </w:r>
    </w:p>
    <w:p w14:paraId="3BDC617B" w14:textId="77777777" w:rsidR="00885899" w:rsidRDefault="00885899" w:rsidP="00885899">
      <w:pPr>
        <w:pStyle w:val="Standard"/>
        <w:ind w:right="113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Vista pertanto la trasversalità dei contenuti non si è ritenuto di procedere alla suddivisione degli stessi per livello di scuola.</w:t>
      </w:r>
    </w:p>
    <w:p w14:paraId="082DEB87" w14:textId="77777777" w:rsidR="00607ADC" w:rsidRDefault="00607ADC" w:rsidP="006760F7">
      <w:pPr>
        <w:spacing w:after="0" w:line="240" w:lineRule="auto"/>
        <w:jc w:val="center"/>
      </w:pPr>
    </w:p>
    <w:p w14:paraId="253593C3" w14:textId="4212F33E" w:rsidR="00A55C67" w:rsidRPr="00A55C67" w:rsidRDefault="00A55C67" w:rsidP="00A55C67">
      <w:pPr>
        <w:spacing w:after="0" w:line="240" w:lineRule="auto"/>
        <w:ind w:right="11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D74824" w14:textId="0169A47C" w:rsidR="00941762" w:rsidRPr="00941762" w:rsidRDefault="00941762" w:rsidP="006760F7">
      <w:pPr>
        <w:pStyle w:val="NormaleWeb"/>
        <w:numPr>
          <w:ilvl w:val="0"/>
          <w:numId w:val="4"/>
        </w:numPr>
        <w:spacing w:before="0" w:beforeAutospacing="0" w:after="200" w:afterAutospacing="0" w:line="276" w:lineRule="auto"/>
      </w:pPr>
      <w:r>
        <w:rPr>
          <w:rFonts w:asciiTheme="minorHAnsi" w:hAnsiTheme="minorHAnsi" w:cstheme="minorHAnsi"/>
        </w:rPr>
        <w:t>Orientarsi nello spazio e sulle carte attraverso i punti cardinali</w:t>
      </w:r>
    </w:p>
    <w:p w14:paraId="059E2A8F" w14:textId="2792E9ED" w:rsidR="008A7E0B" w:rsidRPr="008A7E0B" w:rsidRDefault="00941762" w:rsidP="006760F7">
      <w:pPr>
        <w:pStyle w:val="NormaleWeb"/>
        <w:numPr>
          <w:ilvl w:val="0"/>
          <w:numId w:val="4"/>
        </w:numPr>
        <w:spacing w:before="0" w:beforeAutospacing="0" w:after="200" w:afterAutospacing="0" w:line="276" w:lineRule="auto"/>
      </w:pPr>
      <w:r w:rsidRPr="00941762">
        <w:rPr>
          <w:rFonts w:asciiTheme="minorHAnsi" w:hAnsiTheme="minorHAnsi" w:cstheme="minorHAnsi"/>
        </w:rPr>
        <w:t>Leggere mappe e carte (geografiche, tematiche, storiche) per desumerne informazioni</w:t>
      </w:r>
    </w:p>
    <w:p w14:paraId="21D81861" w14:textId="0A167972" w:rsidR="00941762" w:rsidRPr="00941762" w:rsidRDefault="00941762" w:rsidP="006760F7">
      <w:pPr>
        <w:pStyle w:val="NormaleWeb"/>
        <w:numPr>
          <w:ilvl w:val="0"/>
          <w:numId w:val="4"/>
        </w:numPr>
        <w:spacing w:before="0" w:beforeAutospacing="0" w:after="200" w:afterAutospacing="0" w:line="276" w:lineRule="auto"/>
      </w:pPr>
      <w:r>
        <w:rPr>
          <w:rFonts w:asciiTheme="minorHAnsi" w:hAnsiTheme="minorHAnsi" w:cstheme="minorHAnsi"/>
        </w:rPr>
        <w:t>Costruire mappe del territorio</w:t>
      </w:r>
    </w:p>
    <w:p w14:paraId="0D1E2CD0" w14:textId="5196A146" w:rsidR="008A7E0B" w:rsidRPr="00941762" w:rsidRDefault="008A7E0B" w:rsidP="006760F7">
      <w:pPr>
        <w:pStyle w:val="NormaleWeb"/>
        <w:numPr>
          <w:ilvl w:val="0"/>
          <w:numId w:val="4"/>
        </w:numPr>
        <w:spacing w:before="0" w:beforeAutospacing="0" w:after="200" w:afterAutospacing="0" w:line="276" w:lineRule="auto"/>
      </w:pPr>
      <w:r w:rsidRPr="00941762">
        <w:rPr>
          <w:rFonts w:ascii="Calibri" w:hAnsi="Calibri" w:cs="Calibri"/>
          <w:color w:val="000000"/>
        </w:rPr>
        <w:t>Realizzare grafici e interpretarli</w:t>
      </w:r>
    </w:p>
    <w:p w14:paraId="59A9EDB2" w14:textId="5FAF1982" w:rsidR="008A7E0B" w:rsidRPr="008A7E0B" w:rsidRDefault="00941762" w:rsidP="006760F7">
      <w:pPr>
        <w:pStyle w:val="NormaleWeb"/>
        <w:numPr>
          <w:ilvl w:val="0"/>
          <w:numId w:val="4"/>
        </w:numPr>
        <w:spacing w:before="0" w:beforeAutospacing="0" w:after="200" w:afterAutospacing="0" w:line="276" w:lineRule="auto"/>
      </w:pPr>
      <w:r w:rsidRPr="00941762">
        <w:rPr>
          <w:rFonts w:asciiTheme="minorHAnsi" w:hAnsiTheme="minorHAnsi" w:cstheme="minorHAnsi"/>
        </w:rPr>
        <w:t>Riconoscere gli ambienti del paesaggio naturale e antropico</w:t>
      </w:r>
      <w:r w:rsidR="008A7E0B" w:rsidRPr="00941762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710A01A" w14:textId="4267EA43" w:rsidR="008A7E0B" w:rsidRPr="00941762" w:rsidRDefault="008A7E0B" w:rsidP="006760F7">
      <w:pPr>
        <w:pStyle w:val="NormaleWeb"/>
        <w:numPr>
          <w:ilvl w:val="0"/>
          <w:numId w:val="4"/>
        </w:numPr>
        <w:spacing w:before="0" w:beforeAutospacing="0" w:after="200" w:afterAutospacing="0" w:line="276" w:lineRule="auto"/>
      </w:pPr>
      <w:r w:rsidRPr="00941762">
        <w:rPr>
          <w:rFonts w:ascii="Calibri" w:hAnsi="Calibri" w:cs="Calibri"/>
          <w:color w:val="000000"/>
        </w:rPr>
        <w:t>Localizzare le zone del mondo</w:t>
      </w:r>
    </w:p>
    <w:p w14:paraId="03DAE881" w14:textId="7BFB35C2" w:rsidR="008A7E0B" w:rsidRDefault="008A7E0B" w:rsidP="006760F7">
      <w:pPr>
        <w:pStyle w:val="NormaleWeb"/>
        <w:numPr>
          <w:ilvl w:val="0"/>
          <w:numId w:val="4"/>
        </w:numPr>
        <w:spacing w:before="0" w:beforeAutospacing="0" w:after="200" w:afterAutospacing="0" w:line="276" w:lineRule="auto"/>
      </w:pPr>
      <w:r w:rsidRPr="00941762">
        <w:rPr>
          <w:rFonts w:ascii="Calibri" w:hAnsi="Calibri" w:cs="Calibri"/>
          <w:color w:val="000000"/>
        </w:rPr>
        <w:t>Individuare i settori dell’economia</w:t>
      </w:r>
    </w:p>
    <w:p w14:paraId="1372586A" w14:textId="77777777" w:rsidR="00A55C67" w:rsidRPr="00A55C67" w:rsidRDefault="00A55C67" w:rsidP="00A55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A55C67" w:rsidRPr="00A55C67" w:rsidSect="00C32201">
      <w:pgSz w:w="11906" w:h="16838"/>
      <w:pgMar w:top="1417" w:right="1134" w:bottom="1134" w:left="1134" w:header="708" w:footer="708" w:gutter="0"/>
      <w:pgBorders w:offsetFrom="page">
        <w:top w:val="thinThickLargeGap" w:sz="36" w:space="24" w:color="auto"/>
        <w:left w:val="thinThickLargeGap" w:sz="36" w:space="24" w:color="auto"/>
        <w:bottom w:val="thickThinLargeGap" w:sz="36" w:space="24" w:color="auto"/>
        <w:right w:val="thickThinLarge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E11C2"/>
    <w:multiLevelType w:val="hybridMultilevel"/>
    <w:tmpl w:val="E04E8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62D7F"/>
    <w:multiLevelType w:val="hybridMultilevel"/>
    <w:tmpl w:val="DBB44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33EED"/>
    <w:multiLevelType w:val="hybridMultilevel"/>
    <w:tmpl w:val="CBF88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C56BA"/>
    <w:multiLevelType w:val="multilevel"/>
    <w:tmpl w:val="CBEA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60"/>
    <w:rsid w:val="00001FC5"/>
    <w:rsid w:val="000E43A6"/>
    <w:rsid w:val="00245E78"/>
    <w:rsid w:val="00264D65"/>
    <w:rsid w:val="00365FF0"/>
    <w:rsid w:val="00393AAD"/>
    <w:rsid w:val="003D0633"/>
    <w:rsid w:val="004E5AFF"/>
    <w:rsid w:val="005110C3"/>
    <w:rsid w:val="00607ADC"/>
    <w:rsid w:val="006406E7"/>
    <w:rsid w:val="006442CC"/>
    <w:rsid w:val="006760F7"/>
    <w:rsid w:val="007A0F8F"/>
    <w:rsid w:val="00885899"/>
    <w:rsid w:val="008A7E0B"/>
    <w:rsid w:val="00941762"/>
    <w:rsid w:val="00A34260"/>
    <w:rsid w:val="00A55C67"/>
    <w:rsid w:val="00AE71FA"/>
    <w:rsid w:val="00B708BF"/>
    <w:rsid w:val="00B96E6F"/>
    <w:rsid w:val="00C32201"/>
    <w:rsid w:val="00CC6004"/>
    <w:rsid w:val="00DD00B4"/>
    <w:rsid w:val="00E2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0883"/>
  <w15:docId w15:val="{B4D99012-ACB8-4BED-8EAD-6FAF4412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426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55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88589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Marialuisa</dc:creator>
  <cp:lastModifiedBy>Claudia Gazza</cp:lastModifiedBy>
  <cp:revision>14</cp:revision>
  <dcterms:created xsi:type="dcterms:W3CDTF">2020-07-01T07:46:00Z</dcterms:created>
  <dcterms:modified xsi:type="dcterms:W3CDTF">2020-07-06T05:18:00Z</dcterms:modified>
</cp:coreProperties>
</file>