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FF5C1" w14:textId="77777777" w:rsidR="00CB2218" w:rsidRDefault="000E6A0A">
      <w:pPr>
        <w:pStyle w:val="Standard"/>
        <w:spacing w:after="0" w:line="240" w:lineRule="auto"/>
        <w:jc w:val="center"/>
      </w:pPr>
      <w:bookmarkStart w:id="0" w:name="_GoBack"/>
      <w:bookmarkEnd w:id="0"/>
      <w:r>
        <w:rPr>
          <w:rFonts w:cs="Times New Roman"/>
          <w:b/>
          <w:bCs/>
          <w:i/>
          <w:iCs/>
          <w:color w:val="FF0000"/>
          <w:sz w:val="32"/>
          <w:szCs w:val="32"/>
        </w:rPr>
        <w:t>CONTENUTI PONTE STORIA</w:t>
      </w:r>
    </w:p>
    <w:p w14:paraId="50538D55" w14:textId="77777777" w:rsidR="00CB2218" w:rsidRDefault="000E6A0A">
      <w:pPr>
        <w:pStyle w:val="Standard"/>
        <w:spacing w:after="0" w:line="240" w:lineRule="auto"/>
        <w:jc w:val="center"/>
      </w:pPr>
      <w:r>
        <w:rPr>
          <w:rFonts w:cs="Times New Roman"/>
          <w:b/>
          <w:bCs/>
          <w:i/>
          <w:iCs/>
          <w:color w:val="FF0000"/>
          <w:sz w:val="32"/>
          <w:szCs w:val="32"/>
        </w:rPr>
        <w:t>SCUOLA DELL’INFANZIA – SCUOLA PRIMARIA</w:t>
      </w:r>
    </w:p>
    <w:p w14:paraId="3061D3C4" w14:textId="77777777" w:rsidR="00CB2218" w:rsidRDefault="00CB2218">
      <w:pPr>
        <w:pStyle w:val="Standard"/>
        <w:spacing w:after="200" w:line="276" w:lineRule="auto"/>
        <w:jc w:val="center"/>
        <w:rPr>
          <w:rFonts w:cs="Times New Roman"/>
        </w:rPr>
      </w:pPr>
    </w:p>
    <w:p w14:paraId="3405D088" w14:textId="77777777" w:rsidR="00CB2218" w:rsidRDefault="00CB221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1DD270" w14:textId="77777777" w:rsidR="00CB2218" w:rsidRDefault="000E6A0A">
      <w:pPr>
        <w:pStyle w:val="Paragrafoelenco"/>
        <w:numPr>
          <w:ilvl w:val="0"/>
          <w:numId w:val="5"/>
        </w:numPr>
        <w:spacing w:after="0" w:line="240" w:lineRule="auto"/>
      </w:pPr>
      <w:r>
        <w:rPr>
          <w:rFonts w:eastAsia="Times New Roman" w:cs="Calibri"/>
          <w:sz w:val="24"/>
          <w:szCs w:val="24"/>
          <w:lang w:eastAsia="it-IT"/>
        </w:rPr>
        <w:t xml:space="preserve">Riconoscere </w:t>
      </w:r>
      <w:r>
        <w:rPr>
          <w:rFonts w:eastAsia="Times New Roman" w:cs="Calibri"/>
          <w:sz w:val="24"/>
          <w:szCs w:val="24"/>
          <w:u w:val="single"/>
          <w:lang w:eastAsia="it-IT"/>
        </w:rPr>
        <w:t>concetti temporali</w:t>
      </w:r>
      <w:r>
        <w:rPr>
          <w:rFonts w:eastAsia="Times New Roman" w:cs="Calibri"/>
          <w:sz w:val="24"/>
          <w:szCs w:val="24"/>
          <w:lang w:eastAsia="it-IT"/>
        </w:rPr>
        <w:t xml:space="preserve">, ovvero riconoscere la sequenza del prima e dopo, intesi sia a livello operativo es: ascoltare ed eseguire due consegne che seguano un </w:t>
      </w:r>
      <w:r>
        <w:rPr>
          <w:rFonts w:eastAsia="Times New Roman" w:cs="Calibri"/>
          <w:sz w:val="24"/>
          <w:szCs w:val="24"/>
          <w:lang w:eastAsia="it-IT"/>
        </w:rPr>
        <w:t>ordine logico e cronologico, sia a livello logico temporale (es. ricostruire in sequenza temporale le immagini di un racconto o immagini di azioni →prima-dopo-infine oppure prima-dopo-poi-infine)</w:t>
      </w:r>
    </w:p>
    <w:p w14:paraId="391EF525" w14:textId="77777777" w:rsidR="00CB2218" w:rsidRDefault="000E6A0A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eastAsia="Times New Roman" w:cs="Calibri"/>
          <w:sz w:val="24"/>
          <w:szCs w:val="24"/>
          <w:lang w:eastAsia="it-IT"/>
        </w:rPr>
        <w:t>Verbalizzare semplici immagini in sequenza temporale.</w:t>
      </w:r>
    </w:p>
    <w:p w14:paraId="73AF59D7" w14:textId="77777777" w:rsidR="00CB2218" w:rsidRDefault="000E6A0A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eastAsia="Times New Roman" w:cs="Calibri"/>
          <w:sz w:val="24"/>
          <w:szCs w:val="24"/>
          <w:lang w:eastAsia="it-IT"/>
        </w:rPr>
        <w:t>Ricon</w:t>
      </w:r>
      <w:r>
        <w:rPr>
          <w:rFonts w:eastAsia="Times New Roman" w:cs="Calibri"/>
          <w:sz w:val="24"/>
          <w:szCs w:val="24"/>
          <w:lang w:eastAsia="it-IT"/>
        </w:rPr>
        <w:t>oscere la ciclicità del fenomeno temporale del giorno e della notte attraverso la rievocazione delle azioni che i bambini svolgono durante il giorno e durante la notte.</w:t>
      </w:r>
    </w:p>
    <w:p w14:paraId="29167F4C" w14:textId="77777777" w:rsidR="00CB2218" w:rsidRDefault="000E6A0A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eastAsia="Times New Roman" w:cs="Calibri"/>
          <w:sz w:val="24"/>
          <w:szCs w:val="24"/>
          <w:lang w:eastAsia="it-IT"/>
        </w:rPr>
        <w:t>Riconoscere la ciclicità dei giorni-mesi e stagioni. </w:t>
      </w:r>
    </w:p>
    <w:p w14:paraId="5F1E598E" w14:textId="77777777" w:rsidR="00CB2218" w:rsidRDefault="000E6A0A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eastAsia="Times New Roman" w:cs="Calibri"/>
          <w:sz w:val="24"/>
          <w:szCs w:val="24"/>
          <w:lang w:eastAsia="it-IT"/>
        </w:rPr>
        <w:t xml:space="preserve">Riconoscere </w:t>
      </w:r>
      <w:r>
        <w:rPr>
          <w:rFonts w:eastAsia="Times New Roman" w:cs="Calibri"/>
          <w:sz w:val="24"/>
          <w:szCs w:val="24"/>
          <w:u w:val="single"/>
          <w:lang w:eastAsia="it-IT"/>
        </w:rPr>
        <w:t>concetti causali</w:t>
      </w:r>
      <w:r>
        <w:rPr>
          <w:rFonts w:eastAsia="Times New Roman" w:cs="Calibri"/>
          <w:sz w:val="24"/>
          <w:szCs w:val="24"/>
          <w:lang w:eastAsia="it-IT"/>
        </w:rPr>
        <w:t>, ov</w:t>
      </w:r>
      <w:r>
        <w:rPr>
          <w:rFonts w:eastAsia="Times New Roman" w:cs="Calibri"/>
          <w:sz w:val="24"/>
          <w:szCs w:val="24"/>
          <w:lang w:eastAsia="it-IT"/>
        </w:rPr>
        <w:t xml:space="preserve">vero la causa e l’effetto delle azioni relative a momenti di vita quotidiana o attraverso l’uso di immagini di situazioni specifiche   </w:t>
      </w:r>
    </w:p>
    <w:p w14:paraId="2A5E7959" w14:textId="77777777" w:rsidR="00CB2218" w:rsidRDefault="000E6A0A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eastAsia="Times New Roman" w:cs="Calibri"/>
          <w:sz w:val="24"/>
          <w:szCs w:val="24"/>
          <w:lang w:eastAsia="it-IT"/>
        </w:rPr>
        <w:t>Osservare e ragionare sui cambiamenti che avvengono in persone e oggetti del quotidiano relativi al trascorrere del temp</w:t>
      </w:r>
      <w:r>
        <w:rPr>
          <w:rFonts w:eastAsia="Times New Roman" w:cs="Calibri"/>
          <w:sz w:val="24"/>
          <w:szCs w:val="24"/>
          <w:lang w:eastAsia="it-IT"/>
        </w:rPr>
        <w:t>o.</w:t>
      </w:r>
    </w:p>
    <w:p w14:paraId="0562203B" w14:textId="77777777" w:rsidR="00CB2218" w:rsidRDefault="00CB2218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7B2332" w14:textId="77777777" w:rsidR="00CB2218" w:rsidRDefault="00CB2218">
      <w:pPr>
        <w:pStyle w:val="Standard"/>
      </w:pPr>
    </w:p>
    <w:p w14:paraId="2F01EBA3" w14:textId="77777777" w:rsidR="00CB2218" w:rsidRDefault="000E6A0A">
      <w:pPr>
        <w:pStyle w:val="Standard"/>
        <w:spacing w:after="0" w:line="240" w:lineRule="auto"/>
        <w:jc w:val="center"/>
      </w:pPr>
      <w:r>
        <w:tab/>
      </w:r>
      <w:r>
        <w:rPr>
          <w:b/>
          <w:bCs/>
          <w:i/>
          <w:iCs/>
          <w:color w:val="FF0000"/>
          <w:sz w:val="32"/>
          <w:szCs w:val="32"/>
        </w:rPr>
        <w:t>CONTENUTI PONTE STORIA</w:t>
      </w:r>
    </w:p>
    <w:p w14:paraId="77B9A813" w14:textId="77777777" w:rsidR="00CB2218" w:rsidRDefault="000E6A0A">
      <w:pPr>
        <w:pStyle w:val="Standard"/>
        <w:spacing w:after="0" w:line="240" w:lineRule="auto"/>
        <w:jc w:val="center"/>
      </w:pPr>
      <w:r>
        <w:rPr>
          <w:b/>
          <w:bCs/>
          <w:i/>
          <w:iCs/>
          <w:color w:val="FF0000"/>
          <w:sz w:val="32"/>
          <w:szCs w:val="32"/>
        </w:rPr>
        <w:t>SCUOLA PRIMARIA – SCUOLA SECONDARIA di Primo Grado</w:t>
      </w:r>
    </w:p>
    <w:p w14:paraId="2871D545" w14:textId="77777777" w:rsidR="00CB2218" w:rsidRDefault="00CB2218">
      <w:pPr>
        <w:pStyle w:val="Standard"/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</w:p>
    <w:p w14:paraId="320F6EFD" w14:textId="77777777" w:rsidR="00CB2218" w:rsidRDefault="000E6A0A">
      <w:pPr>
        <w:pStyle w:val="Standard"/>
        <w:widowControl w:val="0"/>
        <w:numPr>
          <w:ilvl w:val="0"/>
          <w:numId w:val="6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>Leggere una carta tematica</w:t>
      </w:r>
    </w:p>
    <w:p w14:paraId="1521BF39" w14:textId="77777777" w:rsidR="00CB2218" w:rsidRDefault="000E6A0A">
      <w:pPr>
        <w:pStyle w:val="Standard"/>
        <w:widowControl w:val="0"/>
        <w:numPr>
          <w:ilvl w:val="0"/>
          <w:numId w:val="3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>Distinguere le cause dalle conseguenze</w:t>
      </w:r>
    </w:p>
    <w:p w14:paraId="4AB1A2FB" w14:textId="77777777" w:rsidR="00CB2218" w:rsidRDefault="000E6A0A">
      <w:pPr>
        <w:pStyle w:val="Standard"/>
        <w:widowControl w:val="0"/>
        <w:numPr>
          <w:ilvl w:val="0"/>
          <w:numId w:val="3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>Usare la linea del tempo</w:t>
      </w:r>
    </w:p>
    <w:p w14:paraId="1BC656A5" w14:textId="77777777" w:rsidR="00CB2218" w:rsidRDefault="000E6A0A">
      <w:pPr>
        <w:pStyle w:val="Standard"/>
        <w:widowControl w:val="0"/>
        <w:numPr>
          <w:ilvl w:val="0"/>
          <w:numId w:val="3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>Conoscere i concetti di lustro, secolo, millennio</w:t>
      </w:r>
    </w:p>
    <w:p w14:paraId="22F6BB27" w14:textId="77777777" w:rsidR="00CB2218" w:rsidRDefault="000E6A0A">
      <w:pPr>
        <w:pStyle w:val="Standard"/>
        <w:widowControl w:val="0"/>
        <w:numPr>
          <w:ilvl w:val="0"/>
          <w:numId w:val="3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>Leggere i numeri romani</w:t>
      </w:r>
    </w:p>
    <w:p w14:paraId="6E769E62" w14:textId="77777777" w:rsidR="00CB2218" w:rsidRDefault="000E6A0A">
      <w:pPr>
        <w:pStyle w:val="Standard"/>
        <w:widowControl w:val="0"/>
        <w:numPr>
          <w:ilvl w:val="0"/>
          <w:numId w:val="3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 xml:space="preserve">Far </w:t>
      </w:r>
      <w:r>
        <w:rPr>
          <w:rFonts w:eastAsia="SimSun" w:cs="Calibri"/>
          <w:kern w:val="3"/>
          <w:sz w:val="24"/>
          <w:szCs w:val="24"/>
          <w:lang w:eastAsia="hi-IN" w:bidi="hi-IN"/>
        </w:rPr>
        <w:t>corrispondere i secoli all'anno e viceversa</w:t>
      </w:r>
    </w:p>
    <w:p w14:paraId="57A6FFEC" w14:textId="77777777" w:rsidR="00CB2218" w:rsidRDefault="000E6A0A">
      <w:pPr>
        <w:pStyle w:val="Standard"/>
        <w:widowControl w:val="0"/>
        <w:numPr>
          <w:ilvl w:val="0"/>
          <w:numId w:val="3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>Costruire ed esporre in modo esaustivo un quadro di civiltà</w:t>
      </w:r>
    </w:p>
    <w:p w14:paraId="3CB4F759" w14:textId="77777777" w:rsidR="00CB2218" w:rsidRDefault="000E6A0A">
      <w:pPr>
        <w:pStyle w:val="Standard"/>
        <w:widowControl w:val="0"/>
        <w:numPr>
          <w:ilvl w:val="0"/>
          <w:numId w:val="3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>Conoscere diversi tipi di fonti</w:t>
      </w:r>
    </w:p>
    <w:p w14:paraId="0581D96B" w14:textId="77777777" w:rsidR="00CB2218" w:rsidRDefault="000E6A0A">
      <w:pPr>
        <w:pStyle w:val="Standard"/>
        <w:widowControl w:val="0"/>
        <w:numPr>
          <w:ilvl w:val="0"/>
          <w:numId w:val="3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>Distinguere nelle pagine del libro di testo le fonti documentali dalla narrazione storiografica</w:t>
      </w:r>
    </w:p>
    <w:p w14:paraId="617E874E" w14:textId="77777777" w:rsidR="00CB2218" w:rsidRDefault="000E6A0A">
      <w:pPr>
        <w:pStyle w:val="Standard"/>
        <w:widowControl w:val="0"/>
        <w:numPr>
          <w:ilvl w:val="0"/>
          <w:numId w:val="3"/>
        </w:numPr>
        <w:spacing w:after="0" w:line="240" w:lineRule="auto"/>
      </w:pPr>
      <w:r>
        <w:rPr>
          <w:rFonts w:eastAsia="SimSun" w:cs="Calibri"/>
          <w:kern w:val="3"/>
          <w:sz w:val="24"/>
          <w:szCs w:val="24"/>
          <w:lang w:eastAsia="hi-IN" w:bidi="hi-IN"/>
        </w:rPr>
        <w:t>Utilizzare il linguagg</w:t>
      </w:r>
      <w:r>
        <w:rPr>
          <w:rFonts w:eastAsia="SimSun" w:cs="Calibri"/>
          <w:kern w:val="3"/>
          <w:sz w:val="24"/>
          <w:szCs w:val="24"/>
          <w:lang w:eastAsia="hi-IN" w:bidi="hi-IN"/>
        </w:rPr>
        <w:t>io specifico (regno, impero, successione, erede, dinastia, forma di governo, democrazia, tirannia, oligarchia, classe sociale)</w:t>
      </w:r>
    </w:p>
    <w:p w14:paraId="4E19A655" w14:textId="77777777" w:rsidR="00CB2218" w:rsidRDefault="00CB2218">
      <w:pPr>
        <w:pStyle w:val="Standard"/>
        <w:widowControl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hi-IN" w:bidi="hi-IN"/>
        </w:rPr>
      </w:pPr>
    </w:p>
    <w:p w14:paraId="490EF367" w14:textId="77777777" w:rsidR="00CB2218" w:rsidRDefault="00CB2218">
      <w:pPr>
        <w:pStyle w:val="Standard"/>
        <w:widowControl w:val="0"/>
        <w:spacing w:after="0" w:line="240" w:lineRule="auto"/>
      </w:pPr>
    </w:p>
    <w:sectPr w:rsidR="00CB2218">
      <w:pgSz w:w="11906" w:h="16838"/>
      <w:pgMar w:top="1417" w:right="1134" w:bottom="1134" w:left="1134" w:header="720" w:footer="720" w:gutter="0"/>
      <w:pgBorders w:offsetFrom="page">
        <w:top w:val="double" w:sz="18" w:space="24" w:color="000000"/>
        <w:left w:val="double" w:sz="18" w:space="24" w:color="000000"/>
        <w:bottom w:val="double" w:sz="18" w:space="24" w:color="000000"/>
        <w:right w:val="double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FFE5C" w14:textId="77777777" w:rsidR="000E6A0A" w:rsidRDefault="000E6A0A">
      <w:r>
        <w:separator/>
      </w:r>
    </w:p>
  </w:endnote>
  <w:endnote w:type="continuationSeparator" w:id="0">
    <w:p w14:paraId="2D8F1C7D" w14:textId="77777777" w:rsidR="000E6A0A" w:rsidRDefault="000E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B853C" w14:textId="77777777" w:rsidR="000E6A0A" w:rsidRDefault="000E6A0A">
      <w:r>
        <w:rPr>
          <w:color w:val="000000"/>
        </w:rPr>
        <w:separator/>
      </w:r>
    </w:p>
  </w:footnote>
  <w:footnote w:type="continuationSeparator" w:id="0">
    <w:p w14:paraId="5551F15C" w14:textId="77777777" w:rsidR="000E6A0A" w:rsidRDefault="000E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F09B5"/>
    <w:multiLevelType w:val="multilevel"/>
    <w:tmpl w:val="17D8FBF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48423A"/>
    <w:multiLevelType w:val="multilevel"/>
    <w:tmpl w:val="EDB018A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8E76CB"/>
    <w:multiLevelType w:val="multilevel"/>
    <w:tmpl w:val="46DCFDA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7DE5F90"/>
    <w:multiLevelType w:val="multilevel"/>
    <w:tmpl w:val="BF3E571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/>
  </w:num>
  <w:num w:numId="6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2218"/>
    <w:rsid w:val="000E6A0A"/>
    <w:rsid w:val="00CB2218"/>
    <w:rsid w:val="00D8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4C35"/>
  <w15:docId w15:val="{F2A174E3-DB0E-4123-A2BF-29BD836C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OpenSymbol"/>
      <w:sz w:val="24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Gazza</dc:creator>
  <cp:lastModifiedBy>Carla Grisotti</cp:lastModifiedBy>
  <cp:revision>2</cp:revision>
  <dcterms:created xsi:type="dcterms:W3CDTF">2020-01-07T14:20:00Z</dcterms:created>
  <dcterms:modified xsi:type="dcterms:W3CDTF">2020-01-07T14:20:00Z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