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96806" w14:textId="77777777" w:rsidR="00E02116" w:rsidRDefault="002D382B">
      <w:pPr>
        <w:pStyle w:val="Standard"/>
        <w:jc w:val="center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>CORRISPONDENZE DEI TRAGUARDI PER LO SVILUPPO DELLE COMPETENZE</w:t>
      </w:r>
    </w:p>
    <w:p w14:paraId="6C887463" w14:textId="77777777" w:rsidR="00E02116" w:rsidRDefault="002D382B" w:rsidP="003131BB">
      <w:pPr>
        <w:pStyle w:val="Standard"/>
        <w:jc w:val="center"/>
        <w:rPr>
          <w:b/>
          <w:color w:val="000000"/>
          <w:u w:val="single"/>
        </w:rPr>
      </w:pPr>
      <w:proofErr w:type="gramStart"/>
      <w:r>
        <w:rPr>
          <w:b/>
          <w:color w:val="000000"/>
          <w:u w:val="single"/>
        </w:rPr>
        <w:t>AMBITO  STORIA</w:t>
      </w:r>
      <w:proofErr w:type="gramEnd"/>
    </w:p>
    <w:p w14:paraId="49E5DB5F" w14:textId="77777777" w:rsidR="00E02116" w:rsidRDefault="00E02116">
      <w:pPr>
        <w:pStyle w:val="Standard"/>
        <w:jc w:val="center"/>
        <w:rPr>
          <w:b/>
          <w:color w:val="000000"/>
          <w:u w:val="single"/>
        </w:rPr>
      </w:pPr>
    </w:p>
    <w:tbl>
      <w:tblPr>
        <w:tblW w:w="1484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9"/>
        <w:gridCol w:w="4949"/>
        <w:gridCol w:w="4949"/>
      </w:tblGrid>
      <w:tr w:rsidR="00E02116" w14:paraId="4F85D1F3" w14:textId="77777777"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DAA73" w14:textId="77777777" w:rsidR="00E02116" w:rsidRDefault="002D382B">
            <w:pPr>
              <w:pStyle w:val="Standard"/>
              <w:rPr>
                <w:b/>
              </w:rPr>
            </w:pPr>
            <w:r>
              <w:rPr>
                <w:b/>
              </w:rPr>
              <w:t>Traguardo di sviluppo della competenza al termine della</w:t>
            </w:r>
          </w:p>
          <w:p w14:paraId="1720B693" w14:textId="77777777" w:rsidR="00E02116" w:rsidRDefault="002D382B">
            <w:pPr>
              <w:pStyle w:val="Standard"/>
              <w:rPr>
                <w:b/>
              </w:rPr>
            </w:pPr>
            <w:r>
              <w:rPr>
                <w:b/>
              </w:rPr>
              <w:t>SCUOLA dell’INFANZIA</w:t>
            </w:r>
          </w:p>
          <w:p w14:paraId="5D08F31A" w14:textId="77777777" w:rsidR="00E02116" w:rsidRDefault="002D382B">
            <w:pPr>
              <w:pStyle w:val="Standard"/>
              <w:rPr>
                <w:b/>
              </w:rPr>
            </w:pPr>
            <w:r>
              <w:rPr>
                <w:b/>
              </w:rPr>
              <w:t>(dalle Indicazioni Nazionali)</w:t>
            </w:r>
          </w:p>
        </w:tc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31426" w14:textId="77777777" w:rsidR="00E02116" w:rsidRDefault="002D382B">
            <w:pPr>
              <w:pStyle w:val="Standard"/>
              <w:rPr>
                <w:b/>
              </w:rPr>
            </w:pPr>
            <w:r>
              <w:rPr>
                <w:b/>
              </w:rPr>
              <w:t xml:space="preserve">Corrispondente Traguardo di sviluppo </w:t>
            </w:r>
            <w:proofErr w:type="gramStart"/>
            <w:r>
              <w:rPr>
                <w:b/>
              </w:rPr>
              <w:t>della  Competenza</w:t>
            </w:r>
            <w:proofErr w:type="gramEnd"/>
            <w:r>
              <w:rPr>
                <w:b/>
              </w:rPr>
              <w:t xml:space="preserve"> al termine della</w:t>
            </w:r>
          </w:p>
          <w:p w14:paraId="6308B844" w14:textId="77777777" w:rsidR="00E02116" w:rsidRDefault="002D382B">
            <w:pPr>
              <w:pStyle w:val="Standard"/>
              <w:rPr>
                <w:b/>
              </w:rPr>
            </w:pPr>
            <w:r>
              <w:rPr>
                <w:b/>
              </w:rPr>
              <w:t>SCUOLA PRIMARIA</w:t>
            </w:r>
          </w:p>
          <w:p w14:paraId="6091E6F6" w14:textId="77777777" w:rsidR="00E02116" w:rsidRDefault="002D382B">
            <w:pPr>
              <w:pStyle w:val="Standard"/>
              <w:rPr>
                <w:b/>
              </w:rPr>
            </w:pPr>
            <w:r>
              <w:rPr>
                <w:b/>
              </w:rPr>
              <w:t>(dalle Indicazioni Nazionali)</w:t>
            </w:r>
          </w:p>
        </w:tc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65889" w14:textId="77777777" w:rsidR="00E02116" w:rsidRDefault="002D382B">
            <w:pPr>
              <w:pStyle w:val="Standard"/>
              <w:rPr>
                <w:b/>
              </w:rPr>
            </w:pPr>
            <w:r>
              <w:rPr>
                <w:b/>
              </w:rPr>
              <w:t>Corrispondente Traguardo di sviluppo della competenza al termine della</w:t>
            </w:r>
          </w:p>
          <w:p w14:paraId="038F7290" w14:textId="77777777" w:rsidR="00E02116" w:rsidRDefault="002D382B">
            <w:pPr>
              <w:pStyle w:val="Standard"/>
              <w:rPr>
                <w:b/>
              </w:rPr>
            </w:pPr>
            <w:r>
              <w:rPr>
                <w:b/>
              </w:rPr>
              <w:t xml:space="preserve">SCUOLA SECONDARIA I grado  </w:t>
            </w:r>
          </w:p>
          <w:p w14:paraId="312ABC48" w14:textId="77777777" w:rsidR="00E02116" w:rsidRDefault="002D382B">
            <w:pPr>
              <w:pStyle w:val="Standard"/>
              <w:rPr>
                <w:b/>
              </w:rPr>
            </w:pPr>
            <w:r>
              <w:rPr>
                <w:b/>
              </w:rPr>
              <w:t>(dalle Indicazioni Nazionali)</w:t>
            </w:r>
          </w:p>
        </w:tc>
      </w:tr>
      <w:tr w:rsidR="00E02116" w14:paraId="75AB7BFC" w14:textId="77777777"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42F2B" w14:textId="77777777" w:rsidR="00E02116" w:rsidRDefault="002D382B">
            <w:pPr>
              <w:pStyle w:val="Standard"/>
              <w:widowControl w:val="0"/>
              <w:ind w:right="170"/>
              <w:jc w:val="both"/>
            </w:pPr>
            <w:r>
              <w:rPr>
                <w:rStyle w:val="Normale1"/>
                <w:szCs w:val="22"/>
              </w:rPr>
              <w:t>Riconosce i più importanti segni della sua cultura e del territorio, le istituzioni, i servizi pubblici, il funzionamento delle piccole comunità e della città. (</w:t>
            </w:r>
            <w:r>
              <w:rPr>
                <w:rStyle w:val="Normale1"/>
                <w:i/>
                <w:szCs w:val="22"/>
              </w:rPr>
              <w:t>Il sé e l’altro</w:t>
            </w:r>
            <w:r>
              <w:rPr>
                <w:rStyle w:val="Normale1"/>
                <w:szCs w:val="22"/>
              </w:rPr>
              <w:t>)</w:t>
            </w:r>
          </w:p>
        </w:tc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260EE" w14:textId="77777777" w:rsidR="00E02116" w:rsidRDefault="002D382B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Riconosce e esplora in modo via via più approfondito le tracce storiche presenti nel territorio e comprende l’importanza del patrimonio artistico e culturale.</w:t>
            </w:r>
          </w:p>
        </w:tc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D8246" w14:textId="77777777" w:rsidR="00E02116" w:rsidRDefault="002D382B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L’alunno si informa in modo autonomo su fatti e problemi storici anche mediante l’uso di risorse digitali.</w:t>
            </w:r>
          </w:p>
        </w:tc>
      </w:tr>
      <w:tr w:rsidR="00E02116" w14:paraId="42EC84EF" w14:textId="77777777"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07A77" w14:textId="77777777" w:rsidR="00E02116" w:rsidRPr="00D87FB2" w:rsidRDefault="002D382B">
            <w:pPr>
              <w:pStyle w:val="Standard"/>
              <w:widowControl w:val="0"/>
              <w:ind w:right="170"/>
              <w:jc w:val="both"/>
              <w:rPr>
                <w:i/>
                <w:iCs/>
              </w:rPr>
            </w:pPr>
            <w:r>
              <w:rPr>
                <w:rStyle w:val="Normale1"/>
              </w:rPr>
              <w:t>Riferisce correttamente eventi del passato recente; sa dire cosa potrà succedere in un futuro immediato</w:t>
            </w:r>
            <w:r w:rsidR="001B4B17">
              <w:rPr>
                <w:rStyle w:val="Normale1"/>
              </w:rPr>
              <w:t xml:space="preserve"> e prossimo</w:t>
            </w:r>
            <w:r w:rsidR="00D87FB2">
              <w:rPr>
                <w:rStyle w:val="Normale1"/>
              </w:rPr>
              <w:t xml:space="preserve"> </w:t>
            </w:r>
            <w:r w:rsidR="00D87FB2">
              <w:rPr>
                <w:rStyle w:val="Normale1"/>
                <w:i/>
                <w:iCs/>
              </w:rPr>
              <w:t>(La conoscenza del mondo)</w:t>
            </w:r>
          </w:p>
          <w:p w14:paraId="49271440" w14:textId="77777777" w:rsidR="00E02116" w:rsidRDefault="00E02116">
            <w:pPr>
              <w:pStyle w:val="Standard"/>
              <w:widowControl w:val="0"/>
              <w:ind w:right="170"/>
              <w:jc w:val="both"/>
            </w:pPr>
          </w:p>
        </w:tc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0C01A" w14:textId="77777777" w:rsidR="00E02116" w:rsidRDefault="001B4B17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Organizza le informazioni e le conoscenze, tematizzando e usando le concettualizzazioni pertinenti.</w:t>
            </w:r>
          </w:p>
        </w:tc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69203" w14:textId="77777777" w:rsidR="00E02116" w:rsidRDefault="002D382B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Produce informazioni storiche con fonti di vario genere – anche digitali – e le sa organizzare in testi.</w:t>
            </w:r>
          </w:p>
        </w:tc>
      </w:tr>
      <w:tr w:rsidR="00E02116" w14:paraId="1F36A884" w14:textId="77777777" w:rsidTr="00995123">
        <w:trPr>
          <w:trHeight w:val="1395"/>
        </w:trPr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4AACE" w14:textId="77777777" w:rsidR="00E14EBC" w:rsidRPr="00D45FE0" w:rsidRDefault="00E14EBC">
            <w:pPr>
              <w:pStyle w:val="Standard"/>
              <w:jc w:val="both"/>
            </w:pPr>
            <w:r w:rsidRPr="00D45FE0">
              <w:t>Ascolta e comprende narrazioni, racconta e inventa storie, chiede e offre spiegazioni, usa il linguaggio per progettare attività e definirne regole (</w:t>
            </w:r>
            <w:r w:rsidRPr="00D45FE0">
              <w:rPr>
                <w:i/>
                <w:iCs/>
              </w:rPr>
              <w:t>I discorsi e le parole</w:t>
            </w:r>
            <w:r w:rsidRPr="00D45FE0">
              <w:t>)</w:t>
            </w:r>
          </w:p>
          <w:p w14:paraId="5C095C7A" w14:textId="77777777" w:rsidR="00E14EBC" w:rsidRPr="00995123" w:rsidRDefault="00E14EBC">
            <w:pPr>
              <w:pStyle w:val="Standard"/>
              <w:jc w:val="both"/>
              <w:rPr>
                <w:highlight w:val="yellow"/>
              </w:rPr>
            </w:pPr>
          </w:p>
          <w:p w14:paraId="6E2DA4A3" w14:textId="77777777" w:rsidR="00E02116" w:rsidRDefault="00E02116">
            <w:pPr>
              <w:pStyle w:val="Standard"/>
              <w:jc w:val="both"/>
            </w:pPr>
          </w:p>
        </w:tc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1E5C4" w14:textId="77777777" w:rsidR="00E14EBC" w:rsidRDefault="00E14EBC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Comprende i testi storici proposti e sa individuarne le caratteristiche.</w:t>
            </w:r>
          </w:p>
          <w:p w14:paraId="11A8876B" w14:textId="77777777" w:rsidR="00E14EBC" w:rsidRDefault="00E14EBC">
            <w:pPr>
              <w:pStyle w:val="Standard"/>
              <w:jc w:val="both"/>
              <w:rPr>
                <w:sz w:val="22"/>
                <w:szCs w:val="22"/>
              </w:rPr>
            </w:pPr>
          </w:p>
          <w:p w14:paraId="095FC6FA" w14:textId="77777777" w:rsidR="00E14EBC" w:rsidRDefault="00E14EBC">
            <w:pPr>
              <w:pStyle w:val="Standard"/>
              <w:jc w:val="both"/>
              <w:rPr>
                <w:sz w:val="22"/>
                <w:szCs w:val="22"/>
              </w:rPr>
            </w:pPr>
          </w:p>
          <w:p w14:paraId="3A6113A7" w14:textId="77777777" w:rsidR="00216F13" w:rsidRDefault="00216F13">
            <w:pPr>
              <w:pStyle w:val="Standard"/>
              <w:jc w:val="both"/>
              <w:rPr>
                <w:sz w:val="22"/>
                <w:szCs w:val="22"/>
              </w:rPr>
            </w:pPr>
          </w:p>
          <w:p w14:paraId="393BB54D" w14:textId="77777777" w:rsidR="00E02116" w:rsidRDefault="00E02116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71753" w14:textId="77777777" w:rsidR="00E02116" w:rsidRDefault="002D382B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Comprende testi storici e li sa rielaborare con un personale metodo di studio</w:t>
            </w:r>
          </w:p>
        </w:tc>
      </w:tr>
      <w:tr w:rsidR="00E02116" w14:paraId="45433633" w14:textId="77777777"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B8FDF" w14:textId="77777777" w:rsidR="00D87FB2" w:rsidRPr="00D87FB2" w:rsidRDefault="002D382B" w:rsidP="00D87FB2">
            <w:pPr>
              <w:pStyle w:val="Standard"/>
              <w:widowControl w:val="0"/>
              <w:ind w:right="170"/>
              <w:jc w:val="both"/>
              <w:rPr>
                <w:i/>
                <w:iCs/>
              </w:rPr>
            </w:pPr>
            <w:r w:rsidRPr="00216F13">
              <w:rPr>
                <w:rStyle w:val="Normale1"/>
                <w:color w:val="000000" w:themeColor="text1"/>
              </w:rPr>
              <w:t>Riferisce correttamente eventi del passato recente; sa dire cosa potrà succedere in un futuro immediato</w:t>
            </w:r>
            <w:r w:rsidR="00216F13">
              <w:rPr>
                <w:rStyle w:val="Normale1"/>
                <w:color w:val="000000" w:themeColor="text1"/>
              </w:rPr>
              <w:t xml:space="preserve"> e prossimo.</w:t>
            </w:r>
            <w:r w:rsidR="00D87FB2">
              <w:rPr>
                <w:rStyle w:val="Normale1"/>
                <w:i/>
                <w:iCs/>
              </w:rPr>
              <w:t xml:space="preserve"> (La conoscenza del mondo)</w:t>
            </w:r>
          </w:p>
          <w:p w14:paraId="7DFB0F29" w14:textId="77777777" w:rsidR="00E02116" w:rsidRPr="00216F13" w:rsidRDefault="00E02116">
            <w:pPr>
              <w:pStyle w:val="Standard"/>
              <w:widowControl w:val="0"/>
              <w:ind w:right="170"/>
              <w:jc w:val="both"/>
              <w:rPr>
                <w:color w:val="000000" w:themeColor="text1"/>
              </w:rPr>
            </w:pPr>
          </w:p>
          <w:p w14:paraId="23819E18" w14:textId="77777777" w:rsidR="00E02116" w:rsidRDefault="00E02116">
            <w:pPr>
              <w:pStyle w:val="Standard"/>
              <w:widowControl w:val="0"/>
              <w:ind w:right="170"/>
              <w:jc w:val="both"/>
            </w:pPr>
          </w:p>
        </w:tc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ABE7C" w14:textId="77777777" w:rsidR="00E02116" w:rsidRDefault="001B4B17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Racconta i fatti studiati e sa produrre semplici testi storici, anche con risorse digitali.</w:t>
            </w:r>
          </w:p>
        </w:tc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A64A0" w14:textId="77777777" w:rsidR="00E02116" w:rsidRDefault="002D382B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Espone oralmente e con scritture – anche </w:t>
            </w:r>
            <w:proofErr w:type="gramStart"/>
            <w:r>
              <w:rPr>
                <w:sz w:val="22"/>
                <w:szCs w:val="22"/>
              </w:rPr>
              <w:t>digitali  le</w:t>
            </w:r>
            <w:proofErr w:type="gramEnd"/>
            <w:r>
              <w:rPr>
                <w:sz w:val="22"/>
                <w:szCs w:val="22"/>
              </w:rPr>
              <w:t xml:space="preserve"> conoscenze storiche acquisite operando collegamenti e argomentando le proprie riflessioni.</w:t>
            </w:r>
          </w:p>
        </w:tc>
      </w:tr>
      <w:tr w:rsidR="00E02116" w14:paraId="6AA900E5" w14:textId="77777777"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327D5" w14:textId="77777777" w:rsidR="00E02116" w:rsidRPr="00764695" w:rsidRDefault="002D382B">
            <w:pPr>
              <w:pStyle w:val="Standard"/>
              <w:widowControl w:val="0"/>
              <w:ind w:right="170"/>
              <w:rPr>
                <w:color w:val="000000" w:themeColor="text1"/>
              </w:rPr>
            </w:pPr>
            <w:r w:rsidRPr="00764695">
              <w:rPr>
                <w:rStyle w:val="Normale1"/>
                <w:color w:val="000000" w:themeColor="text1"/>
                <w:sz w:val="24"/>
              </w:rPr>
              <w:t xml:space="preserve">Pone domande sui temi esistenziali e religiosi, sulle diversità culturali, su ciò che è bene o male, sulla giustizia e ha raggiunto una prima consapevolezza dei propri diritti e doveri, e delle regole del vivere insieme </w:t>
            </w:r>
            <w:r w:rsidRPr="00764695">
              <w:rPr>
                <w:rStyle w:val="Normale1"/>
                <w:color w:val="000000" w:themeColor="text1"/>
                <w:szCs w:val="22"/>
              </w:rPr>
              <w:t>(</w:t>
            </w:r>
            <w:r w:rsidRPr="00764695">
              <w:rPr>
                <w:rStyle w:val="Normale1"/>
                <w:i/>
                <w:color w:val="000000" w:themeColor="text1"/>
                <w:szCs w:val="22"/>
              </w:rPr>
              <w:t>Il sé e l’altro</w:t>
            </w:r>
            <w:r w:rsidRPr="00764695">
              <w:rPr>
                <w:rStyle w:val="Normale1"/>
                <w:color w:val="000000" w:themeColor="text1"/>
                <w:szCs w:val="22"/>
              </w:rPr>
              <w:t>)</w:t>
            </w:r>
          </w:p>
          <w:p w14:paraId="489BE009" w14:textId="77777777" w:rsidR="00E02116" w:rsidRPr="00764695" w:rsidRDefault="00E02116">
            <w:pPr>
              <w:pStyle w:val="Standard"/>
              <w:widowControl w:val="0"/>
              <w:ind w:right="170" w:firstLine="284"/>
              <w:rPr>
                <w:color w:val="000000" w:themeColor="text1"/>
              </w:rPr>
            </w:pPr>
          </w:p>
        </w:tc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E81F4" w14:textId="77777777" w:rsidR="00E02116" w:rsidRDefault="002D382B">
            <w:pPr>
              <w:pStyle w:val="Standard"/>
              <w:jc w:val="both"/>
            </w:pPr>
            <w:r>
              <w:rPr>
                <w:rStyle w:val="Normale1"/>
                <w:szCs w:val="22"/>
              </w:rPr>
              <w:t>Individua le relazioni tra gruppi umani e contesti spaziali.</w:t>
            </w:r>
          </w:p>
        </w:tc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C2876" w14:textId="77777777" w:rsidR="00E02116" w:rsidRDefault="002D382B">
            <w:pPr>
              <w:pStyle w:val="Standard"/>
              <w:jc w:val="both"/>
            </w:pPr>
            <w:r>
              <w:rPr>
                <w:rStyle w:val="Normale1"/>
                <w:szCs w:val="22"/>
              </w:rPr>
              <w:t>Usa le conoscenze e le abilità per orientarsi nella complessità del presente, comprende opinioni e culture diverse, capisce i problemi fondamentali del mondo contemporaneo.</w:t>
            </w:r>
          </w:p>
        </w:tc>
      </w:tr>
      <w:tr w:rsidR="00E02116" w14:paraId="446F1E16" w14:textId="77777777" w:rsidTr="00995123">
        <w:trPr>
          <w:trHeight w:val="1920"/>
        </w:trPr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43CB6" w14:textId="77777777" w:rsidR="006622BD" w:rsidRPr="00D45FE0" w:rsidRDefault="006622BD" w:rsidP="006622BD">
            <w:pPr>
              <w:pStyle w:val="Standard"/>
              <w:jc w:val="both"/>
            </w:pPr>
            <w:r w:rsidRPr="00D45FE0">
              <w:t>Ascolta e comprende narrazioni, racconta e inventa storie, chiede e offre spiegazioni, usa il linguaggio per progettare attività e definirne regole (</w:t>
            </w:r>
            <w:r w:rsidRPr="00D45FE0">
              <w:rPr>
                <w:i/>
                <w:iCs/>
              </w:rPr>
              <w:t>I discorsi e le parole</w:t>
            </w:r>
            <w:r w:rsidRPr="00D45FE0">
              <w:t>)</w:t>
            </w:r>
          </w:p>
          <w:p w14:paraId="01EA0510" w14:textId="77777777" w:rsidR="00E02116" w:rsidRDefault="00E02116">
            <w:pPr>
              <w:pStyle w:val="Standard"/>
              <w:widowControl w:val="0"/>
              <w:ind w:right="170"/>
            </w:pPr>
          </w:p>
        </w:tc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0DC81" w14:textId="77777777" w:rsidR="00E02116" w:rsidRDefault="002D382B" w:rsidP="00995123">
            <w:pPr>
              <w:pStyle w:val="Standard"/>
              <w:jc w:val="both"/>
            </w:pPr>
            <w:r>
              <w:rPr>
                <w:rStyle w:val="Normale1"/>
              </w:rPr>
              <w:t>Comprende avvenimenti, fatti e fenomeni delle società e civiltà che hanno caratterizzato la storia dell’umanità dal paleolitico alla fine del mondo antico con possibilità di apertura e di confronto con la contemporaneità.</w:t>
            </w:r>
          </w:p>
        </w:tc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8025B" w14:textId="77777777" w:rsidR="00E02116" w:rsidRDefault="002D382B" w:rsidP="00995123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rStyle w:val="Normale1"/>
              </w:rPr>
              <w:t>Comprende aspetti, processi e avvenimenti fondamentali della storia italiana dalle forme di insediamento e di potere medievali alla formazione dello stato unitario fino alla nascita della Repubblica, anche con possibilità di aperture e confronti con il mondo antico.</w:t>
            </w:r>
          </w:p>
        </w:tc>
      </w:tr>
      <w:tr w:rsidR="00995123" w14:paraId="25940022" w14:textId="77777777" w:rsidTr="00995123">
        <w:trPr>
          <w:trHeight w:val="1539"/>
        </w:trPr>
        <w:tc>
          <w:tcPr>
            <w:tcW w:w="49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2160E" w14:textId="77777777" w:rsidR="006622BD" w:rsidRPr="00D45FE0" w:rsidRDefault="006622BD" w:rsidP="006622BD">
            <w:pPr>
              <w:pStyle w:val="Standard"/>
              <w:jc w:val="both"/>
            </w:pPr>
            <w:r w:rsidRPr="00D45FE0">
              <w:lastRenderedPageBreak/>
              <w:t>Ascolta e comprende narrazioni, racconta e inventa storie, chiede e offre spiegazioni, usa il linguaggio per progettare attività e definirne regole (</w:t>
            </w:r>
            <w:r w:rsidRPr="00D45FE0">
              <w:rPr>
                <w:i/>
                <w:iCs/>
              </w:rPr>
              <w:t>I discorsi e le parole</w:t>
            </w:r>
            <w:r w:rsidRPr="00D45FE0">
              <w:t>)</w:t>
            </w:r>
          </w:p>
          <w:p w14:paraId="7D751A5B" w14:textId="77777777" w:rsidR="00995123" w:rsidRPr="00995123" w:rsidRDefault="00995123" w:rsidP="00995123">
            <w:pPr>
              <w:pStyle w:val="Standard"/>
              <w:ind w:right="170"/>
              <w:rPr>
                <w:rStyle w:val="Normale1"/>
                <w:sz w:val="24"/>
                <w:highlight w:val="yellow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11E41" w14:textId="77777777" w:rsidR="00995123" w:rsidRDefault="00995123" w:rsidP="00995123">
            <w:pPr>
              <w:pStyle w:val="Standard"/>
              <w:jc w:val="both"/>
              <w:rPr>
                <w:rStyle w:val="Normale1"/>
              </w:rPr>
            </w:pPr>
            <w:r>
              <w:rPr>
                <w:rStyle w:val="Normale1"/>
              </w:rPr>
              <w:t>Comprende aspetti fondamentali del passato dell'Italia dal paleolitico alla fine dell'Impero romano d'Occidente, con possibilità di apertura e di confronto con la contemporaneità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26D91" w14:textId="77777777" w:rsidR="00995123" w:rsidRDefault="00995123">
            <w:pPr>
              <w:pStyle w:val="Standard"/>
              <w:jc w:val="both"/>
              <w:rPr>
                <w:rStyle w:val="Normale1"/>
              </w:rPr>
            </w:pPr>
            <w:r>
              <w:rPr>
                <w:rStyle w:val="Normale1"/>
              </w:rPr>
              <w:t xml:space="preserve"> Comprende aspetti, processi e avvenimenti fondamentali della storia italiana dalle forme di insediamento e di potere medievali alla formazione dello stato unitario fino alla nascita della Repubblica, anche con possibilità di aperture e confronti con il mondo antico.</w:t>
            </w:r>
          </w:p>
          <w:p w14:paraId="74E2383A" w14:textId="77777777" w:rsidR="00995123" w:rsidRDefault="00995123" w:rsidP="00995123">
            <w:pPr>
              <w:pStyle w:val="Standard"/>
              <w:ind w:firstLine="284"/>
              <w:jc w:val="both"/>
              <w:rPr>
                <w:rStyle w:val="Normale1"/>
              </w:rPr>
            </w:pPr>
          </w:p>
        </w:tc>
      </w:tr>
      <w:tr w:rsidR="00995123" w14:paraId="424A82C2" w14:textId="77777777" w:rsidTr="008908DE">
        <w:trPr>
          <w:trHeight w:val="1335"/>
        </w:trPr>
        <w:tc>
          <w:tcPr>
            <w:tcW w:w="49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5E3F4" w14:textId="77777777" w:rsidR="00D87FB2" w:rsidRPr="00D87FB2" w:rsidRDefault="002C68D8" w:rsidP="00D87FB2">
            <w:pPr>
              <w:pStyle w:val="Standard"/>
              <w:widowControl w:val="0"/>
              <w:ind w:right="170"/>
              <w:jc w:val="both"/>
              <w:rPr>
                <w:i/>
                <w:iCs/>
              </w:rPr>
            </w:pPr>
            <w:r>
              <w:rPr>
                <w:rStyle w:val="Normale1"/>
                <w:szCs w:val="22"/>
              </w:rPr>
              <w:t>Sa collocare le azioni quotidiane nel tempo della giornata e della settimana.</w:t>
            </w:r>
            <w:r w:rsidR="00D87FB2">
              <w:rPr>
                <w:rStyle w:val="Normale1"/>
                <w:i/>
                <w:iCs/>
              </w:rPr>
              <w:t xml:space="preserve"> (La conoscenza del mondo)</w:t>
            </w:r>
          </w:p>
          <w:p w14:paraId="5D96EC0B" w14:textId="77777777" w:rsidR="00995123" w:rsidRPr="00995123" w:rsidRDefault="00995123" w:rsidP="00995123">
            <w:pPr>
              <w:pStyle w:val="Standard"/>
              <w:ind w:right="170"/>
              <w:rPr>
                <w:rStyle w:val="Normale1"/>
                <w:sz w:val="24"/>
                <w:highlight w:val="yellow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A4B20" w14:textId="77777777" w:rsidR="002C68D8" w:rsidRPr="002C68D8" w:rsidRDefault="002C68D8" w:rsidP="002C68D8">
            <w:pPr>
              <w:pStyle w:val="Standard"/>
              <w:jc w:val="both"/>
              <w:rPr>
                <w:sz w:val="22"/>
                <w:szCs w:val="22"/>
              </w:rPr>
            </w:pPr>
            <w:r w:rsidRPr="002C68D8">
              <w:rPr>
                <w:sz w:val="22"/>
                <w:szCs w:val="22"/>
              </w:rPr>
              <w:t>Usa la linea del tempo per organizzare informazioni, conoscenze, periodi e individuare successioni, contemporaneità, durate, periodizzazioni.</w:t>
            </w:r>
          </w:p>
          <w:p w14:paraId="1450B809" w14:textId="77777777" w:rsidR="002C68D8" w:rsidRPr="002C68D8" w:rsidRDefault="002C68D8" w:rsidP="002C68D8">
            <w:pPr>
              <w:pStyle w:val="Standard"/>
              <w:ind w:firstLine="284"/>
              <w:jc w:val="both"/>
              <w:rPr>
                <w:sz w:val="22"/>
                <w:szCs w:val="22"/>
              </w:rPr>
            </w:pPr>
          </w:p>
          <w:p w14:paraId="77B0E798" w14:textId="77777777" w:rsidR="002C68D8" w:rsidRPr="002C68D8" w:rsidRDefault="002C68D8" w:rsidP="002C68D8">
            <w:pPr>
              <w:pStyle w:val="Standard"/>
              <w:ind w:firstLine="284"/>
              <w:jc w:val="both"/>
              <w:rPr>
                <w:sz w:val="22"/>
                <w:szCs w:val="22"/>
              </w:rPr>
            </w:pPr>
          </w:p>
          <w:p w14:paraId="58B19725" w14:textId="77777777" w:rsidR="00995123" w:rsidRPr="002C68D8" w:rsidRDefault="00995123" w:rsidP="00995123">
            <w:pPr>
              <w:pStyle w:val="Standard"/>
              <w:jc w:val="both"/>
              <w:rPr>
                <w:rStyle w:val="Normale1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05A0F" w14:textId="77777777" w:rsidR="00995123" w:rsidRDefault="00995123">
            <w:pPr>
              <w:pStyle w:val="Standard"/>
              <w:jc w:val="both"/>
            </w:pPr>
            <w:r>
              <w:rPr>
                <w:rStyle w:val="Normale1"/>
              </w:rPr>
              <w:t>Conosce aspetti e processi fondamentali della storia europea medievale, moderna e contemporanea, anche con possibilità di aperture e confronti con il mondo antico.</w:t>
            </w:r>
          </w:p>
          <w:p w14:paraId="188BAF58" w14:textId="77777777" w:rsidR="00995123" w:rsidRDefault="00995123">
            <w:pPr>
              <w:pStyle w:val="Standard"/>
              <w:jc w:val="both"/>
              <w:rPr>
                <w:sz w:val="22"/>
                <w:szCs w:val="22"/>
              </w:rPr>
            </w:pPr>
          </w:p>
          <w:p w14:paraId="41D277CB" w14:textId="77777777" w:rsidR="00995123" w:rsidRDefault="00995123" w:rsidP="008908DE">
            <w:pPr>
              <w:pStyle w:val="Standard"/>
              <w:jc w:val="both"/>
              <w:rPr>
                <w:rStyle w:val="Normale1"/>
              </w:rPr>
            </w:pPr>
          </w:p>
        </w:tc>
      </w:tr>
      <w:tr w:rsidR="008908DE" w14:paraId="19819A7C" w14:textId="77777777" w:rsidTr="00902CCD">
        <w:trPr>
          <w:trHeight w:val="1150"/>
        </w:trPr>
        <w:tc>
          <w:tcPr>
            <w:tcW w:w="494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7286A" w14:textId="77777777" w:rsidR="00D87FB2" w:rsidRPr="00D87FB2" w:rsidRDefault="002C68D8" w:rsidP="00D87FB2">
            <w:pPr>
              <w:pStyle w:val="Standard"/>
              <w:widowControl w:val="0"/>
              <w:ind w:right="170"/>
              <w:jc w:val="both"/>
              <w:rPr>
                <w:i/>
                <w:iCs/>
              </w:rPr>
            </w:pPr>
            <w:r>
              <w:rPr>
                <w:rStyle w:val="Normale1"/>
                <w:szCs w:val="22"/>
              </w:rPr>
              <w:t>Sa collocare le azioni quotidiane nel tempo della giornata e della settimana.</w:t>
            </w:r>
            <w:r w:rsidR="00D87FB2">
              <w:rPr>
                <w:rStyle w:val="Normale1"/>
                <w:i/>
                <w:iCs/>
              </w:rPr>
              <w:t xml:space="preserve"> (La conoscenza del Mondo)</w:t>
            </w:r>
          </w:p>
          <w:p w14:paraId="3F263F7A" w14:textId="77777777" w:rsidR="008908DE" w:rsidRPr="00995123" w:rsidRDefault="008908DE" w:rsidP="00995123">
            <w:pPr>
              <w:pStyle w:val="Standard"/>
              <w:ind w:right="170"/>
              <w:rPr>
                <w:rStyle w:val="Normale1"/>
                <w:sz w:val="24"/>
                <w:highlight w:val="yellow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E0469" w14:textId="77777777" w:rsidR="002C68D8" w:rsidRPr="002C68D8" w:rsidRDefault="002C68D8" w:rsidP="002C68D8">
            <w:pPr>
              <w:pStyle w:val="Standard"/>
              <w:jc w:val="both"/>
              <w:rPr>
                <w:sz w:val="22"/>
                <w:szCs w:val="22"/>
              </w:rPr>
            </w:pPr>
            <w:r w:rsidRPr="002C68D8">
              <w:rPr>
                <w:sz w:val="22"/>
                <w:szCs w:val="22"/>
              </w:rPr>
              <w:t>Usa carte geo-storiche, anche con l’ausilio di strumenti informatici.</w:t>
            </w:r>
          </w:p>
          <w:p w14:paraId="66DC08DC" w14:textId="77777777" w:rsidR="008908DE" w:rsidRPr="002C68D8" w:rsidRDefault="008908DE" w:rsidP="00995123">
            <w:pPr>
              <w:pStyle w:val="Standard"/>
              <w:jc w:val="both"/>
              <w:rPr>
                <w:rStyle w:val="Normale1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CBC29" w14:textId="77777777" w:rsidR="008908DE" w:rsidRDefault="008908DE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Conosce aspetti e processi fondamentali della storia mondiale, dalla civilizzazione neolitica alla rivoluzione industriale, alla globalizzazione.</w:t>
            </w:r>
          </w:p>
          <w:p w14:paraId="74DB3B5F" w14:textId="77777777" w:rsidR="008908DE" w:rsidRDefault="008908DE" w:rsidP="00995123">
            <w:pPr>
              <w:pStyle w:val="Standard"/>
              <w:ind w:firstLine="284"/>
              <w:jc w:val="both"/>
              <w:rPr>
                <w:rStyle w:val="Normale1"/>
              </w:rPr>
            </w:pPr>
          </w:p>
        </w:tc>
      </w:tr>
      <w:tr w:rsidR="00E02116" w14:paraId="2872F170" w14:textId="77777777"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03AFA" w14:textId="77777777" w:rsidR="00E02116" w:rsidRDefault="002D382B">
            <w:pPr>
              <w:pStyle w:val="Standard"/>
              <w:widowControl w:val="0"/>
              <w:ind w:right="170"/>
            </w:pPr>
            <w:r>
              <w:rPr>
                <w:rStyle w:val="Normale1"/>
                <w:sz w:val="24"/>
              </w:rPr>
              <w:t xml:space="preserve">Sa di avere una storia personale e familiare, conosce le tradizioni della famiglia, della comunità e le mette a confronto con altri </w:t>
            </w:r>
            <w:r>
              <w:rPr>
                <w:rStyle w:val="Normale1"/>
                <w:szCs w:val="22"/>
              </w:rPr>
              <w:t>(</w:t>
            </w:r>
            <w:r>
              <w:rPr>
                <w:rStyle w:val="Normale1"/>
                <w:i/>
                <w:szCs w:val="22"/>
              </w:rPr>
              <w:t>Il sé e l’altro</w:t>
            </w:r>
            <w:r>
              <w:rPr>
                <w:rStyle w:val="Normale1"/>
                <w:szCs w:val="22"/>
              </w:rPr>
              <w:t>)</w:t>
            </w:r>
          </w:p>
        </w:tc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33794" w14:textId="77777777" w:rsidR="00E02116" w:rsidRDefault="002D382B">
            <w:pPr>
              <w:pStyle w:val="Standard"/>
              <w:jc w:val="both"/>
            </w:pPr>
            <w:r>
              <w:rPr>
                <w:rStyle w:val="Normale1"/>
                <w:szCs w:val="22"/>
              </w:rPr>
              <w:t>L’alunno riconosce elementi significativi del passato del suo ambiente di vita.</w:t>
            </w:r>
          </w:p>
        </w:tc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7E96E" w14:textId="77777777" w:rsidR="00E02116" w:rsidRDefault="002D382B">
            <w:pPr>
              <w:pStyle w:val="Standard"/>
              <w:jc w:val="both"/>
            </w:pPr>
            <w:r>
              <w:rPr>
                <w:rStyle w:val="Normale1"/>
              </w:rPr>
              <w:t>Conosce aspetti e processi essenziali della storia del suo ambiente</w:t>
            </w:r>
          </w:p>
        </w:tc>
      </w:tr>
      <w:tr w:rsidR="00E02116" w14:paraId="6A64057C" w14:textId="77777777"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50C4F" w14:textId="77777777" w:rsidR="00E02116" w:rsidRPr="00902CCD" w:rsidRDefault="002D382B">
            <w:pPr>
              <w:pStyle w:val="Standard"/>
              <w:rPr>
                <w:color w:val="000000" w:themeColor="text1"/>
              </w:rPr>
            </w:pPr>
            <w:r w:rsidRPr="00902CCD">
              <w:rPr>
                <w:color w:val="000000" w:themeColor="text1"/>
              </w:rPr>
              <w:t>Riconosce i più importanti segni della sua cultura e del territorio, le istituzioni, i sevizi pubblici, il funzionamento delle piccole comunità e della città (</w:t>
            </w:r>
            <w:r w:rsidRPr="00902CCD">
              <w:rPr>
                <w:i/>
                <w:color w:val="000000" w:themeColor="text1"/>
              </w:rPr>
              <w:t>Il sé e l’altro)</w:t>
            </w:r>
          </w:p>
          <w:p w14:paraId="42D61C80" w14:textId="77777777" w:rsidR="00E02116" w:rsidRDefault="00E02116">
            <w:pPr>
              <w:pStyle w:val="Standard"/>
            </w:pPr>
          </w:p>
        </w:tc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02043" w14:textId="77777777" w:rsidR="00E02116" w:rsidRDefault="002D382B">
            <w:pPr>
              <w:pStyle w:val="Standard"/>
              <w:widowControl w:val="0"/>
              <w:jc w:val="both"/>
            </w:pPr>
            <w:r>
              <w:rPr>
                <w:rStyle w:val="Normale1"/>
                <w:szCs w:val="22"/>
              </w:rPr>
              <w:t>Riconosce e esplora in modo via via più approfondito le tracce storiche presenti nel territorio e comprende l’importanza del patrimonio artistico e culturale.</w:t>
            </w:r>
          </w:p>
        </w:tc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261F0" w14:textId="77777777" w:rsidR="00E02116" w:rsidRDefault="002D382B">
            <w:pPr>
              <w:pStyle w:val="Standard"/>
              <w:jc w:val="both"/>
            </w:pPr>
            <w:r>
              <w:rPr>
                <w:rStyle w:val="Normale1"/>
              </w:rPr>
              <w:t>Conosce aspetti del patrimonio culturale, italiano e dell’umanità e li sa mettere in relazione con i fenomeni storici studiati.</w:t>
            </w:r>
          </w:p>
        </w:tc>
      </w:tr>
    </w:tbl>
    <w:p w14:paraId="1A3342F6" w14:textId="77777777" w:rsidR="00E02116" w:rsidRDefault="00E02116">
      <w:pPr>
        <w:pStyle w:val="Standard"/>
        <w:jc w:val="center"/>
      </w:pPr>
    </w:p>
    <w:sectPr w:rsidR="00E02116">
      <w:pgSz w:w="16838" w:h="11906" w:orient="landscape"/>
      <w:pgMar w:top="284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80F8A" w14:textId="77777777" w:rsidR="002C255A" w:rsidRDefault="002C255A">
      <w:r>
        <w:separator/>
      </w:r>
    </w:p>
  </w:endnote>
  <w:endnote w:type="continuationSeparator" w:id="0">
    <w:p w14:paraId="583C2F0C" w14:textId="77777777" w:rsidR="002C255A" w:rsidRDefault="002C2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iGarmnd BT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A9503" w14:textId="77777777" w:rsidR="002C255A" w:rsidRDefault="002C255A">
      <w:r>
        <w:rPr>
          <w:color w:val="000000"/>
        </w:rPr>
        <w:separator/>
      </w:r>
    </w:p>
  </w:footnote>
  <w:footnote w:type="continuationSeparator" w:id="0">
    <w:p w14:paraId="3946A940" w14:textId="77777777" w:rsidR="002C255A" w:rsidRDefault="002C2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116"/>
    <w:rsid w:val="001B4B17"/>
    <w:rsid w:val="00216F13"/>
    <w:rsid w:val="002C255A"/>
    <w:rsid w:val="002C68D8"/>
    <w:rsid w:val="002D382B"/>
    <w:rsid w:val="003131BB"/>
    <w:rsid w:val="005B7B65"/>
    <w:rsid w:val="00625050"/>
    <w:rsid w:val="006622BD"/>
    <w:rsid w:val="006A17A6"/>
    <w:rsid w:val="006E1B64"/>
    <w:rsid w:val="00724555"/>
    <w:rsid w:val="00764695"/>
    <w:rsid w:val="008908DE"/>
    <w:rsid w:val="00902CCD"/>
    <w:rsid w:val="00995123"/>
    <w:rsid w:val="00A06AF9"/>
    <w:rsid w:val="00B82659"/>
    <w:rsid w:val="00D45FE0"/>
    <w:rsid w:val="00D87FB2"/>
    <w:rsid w:val="00E02116"/>
    <w:rsid w:val="00E14EBC"/>
    <w:rsid w:val="00E616A1"/>
    <w:rsid w:val="00EE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BD5CD"/>
  <w15:docId w15:val="{D34069B8-E167-4FE2-BE0D-086AF4C7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Indicazioninormale">
    <w:name w:val="Indicazioni normale"/>
    <w:basedOn w:val="Textbodyindent"/>
    <w:pPr>
      <w:widowControl w:val="0"/>
      <w:spacing w:after="28"/>
      <w:ind w:left="0" w:firstLine="284"/>
      <w:jc w:val="both"/>
    </w:pPr>
    <w:rPr>
      <w:rFonts w:ascii="Helvetica" w:hAnsi="Helvetica" w:cs="Helvetica"/>
      <w:bCs/>
      <w:sz w:val="18"/>
      <w:szCs w:val="18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Testodelblocco">
    <w:name w:val="Block Text"/>
    <w:basedOn w:val="Standard"/>
    <w:pPr>
      <w:spacing w:after="39"/>
      <w:ind w:left="170" w:right="170" w:firstLine="283"/>
      <w:jc w:val="both"/>
    </w:pPr>
    <w:rPr>
      <w:rFonts w:ascii="AmeriGarmnd BT" w:hAnsi="AmeriGarmnd BT" w:cs="AmeriGarmnd BT"/>
      <w:sz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ormale1">
    <w:name w:val="Normale1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CORRISPONDENZE DEI TRAGUARDI PER LO SVILUPPO DELLE COMPETENZE</vt:lpstr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CORRISPONDENZE DEI TRAGUARDI PER LO SVILUPPO DELLE COMPETENZE</dc:title>
  <dc:creator>Windows-xp</dc:creator>
  <cp:lastModifiedBy>Carla Grisotti</cp:lastModifiedBy>
  <cp:revision>2</cp:revision>
  <dcterms:created xsi:type="dcterms:W3CDTF">2019-12-01T21:09:00Z</dcterms:created>
  <dcterms:modified xsi:type="dcterms:W3CDTF">2019-12-01T21:09:00Z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